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EE" w:rsidRDefault="005A781E">
      <w:pPr>
        <w:snapToGrid w:val="0"/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A023EE" w:rsidRDefault="00A023EE">
      <w:pPr>
        <w:snapToGrid w:val="0"/>
        <w:spacing w:line="52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A023EE" w:rsidRDefault="005A781E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2019</w:t>
      </w: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年度博士后创新人才支持计划优先资助的研究领域</w:t>
      </w:r>
      <w:r>
        <w:rPr>
          <w:rFonts w:ascii="宋体" w:hAnsi="宋体" w:cs="宋体" w:hint="eastAsia"/>
          <w:kern w:val="0"/>
          <w:sz w:val="24"/>
        </w:rPr>
        <w:t>（选自《“十三五”国家科技创新规划》）</w:t>
      </w:r>
    </w:p>
    <w:p w:rsidR="00A023EE" w:rsidRDefault="00A023EE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A023EE" w:rsidRDefault="00A023EE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A023EE" w:rsidRDefault="005A781E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一、战略性前瞻性重大科学研究领域</w:t>
      </w:r>
    </w:p>
    <w:p w:rsidR="00A023EE" w:rsidRDefault="005A781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纳米科技</w:t>
      </w:r>
    </w:p>
    <w:p w:rsidR="00A023EE" w:rsidRDefault="005A781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量子调控与量子信息</w:t>
      </w:r>
    </w:p>
    <w:p w:rsidR="00A023EE" w:rsidRDefault="005A781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蛋白质机器与生命过程调控</w:t>
      </w:r>
    </w:p>
    <w:p w:rsidR="00A023EE" w:rsidRDefault="005A781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干细胞及转化</w:t>
      </w:r>
    </w:p>
    <w:p w:rsidR="00A023EE" w:rsidRDefault="005A781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依托大科学装置的前沿研究</w:t>
      </w:r>
    </w:p>
    <w:p w:rsidR="00A023EE" w:rsidRDefault="005A781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全球变化及应对</w:t>
      </w:r>
    </w:p>
    <w:p w:rsidR="00A023EE" w:rsidRDefault="005A781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发育的遗传与环境调控</w:t>
      </w:r>
    </w:p>
    <w:p w:rsidR="00A023EE" w:rsidRDefault="005A781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合成生物学</w:t>
      </w:r>
    </w:p>
    <w:p w:rsidR="00A023EE" w:rsidRDefault="005A781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基因编辑</w:t>
      </w:r>
    </w:p>
    <w:p w:rsidR="00A023EE" w:rsidRDefault="005A781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深海、深地、深空、深蓝科学研究</w:t>
      </w:r>
    </w:p>
    <w:p w:rsidR="00A023EE" w:rsidRDefault="005A781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物质深层次结构和宇宙大尺度物理研究</w:t>
      </w:r>
    </w:p>
    <w:p w:rsidR="00A023EE" w:rsidRDefault="005A781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核心数学及应用数学</w:t>
      </w:r>
    </w:p>
    <w:p w:rsidR="00A023EE" w:rsidRDefault="005A781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磁约束核聚变能发展</w:t>
      </w:r>
    </w:p>
    <w:p w:rsidR="00A023EE" w:rsidRDefault="005A781E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二、现代产业技术领域</w:t>
      </w:r>
    </w:p>
    <w:p w:rsidR="00A023EE" w:rsidRDefault="005A781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新一代信息技术</w:t>
      </w:r>
    </w:p>
    <w:p w:rsidR="00A023EE" w:rsidRDefault="005A781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人工智能</w:t>
      </w:r>
    </w:p>
    <w:p w:rsidR="00A023EE" w:rsidRDefault="005A781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智能绿色服务制造技术</w:t>
      </w:r>
    </w:p>
    <w:p w:rsidR="00A023EE" w:rsidRDefault="005A781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数字经济</w:t>
      </w:r>
    </w:p>
    <w:p w:rsidR="00A023EE" w:rsidRDefault="005A781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工业互联网</w:t>
      </w:r>
    </w:p>
    <w:p w:rsidR="00A023EE" w:rsidRDefault="005A781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新材料技术</w:t>
      </w:r>
    </w:p>
    <w:p w:rsidR="00A023EE" w:rsidRDefault="005A781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清洁高效能源技术</w:t>
      </w:r>
    </w:p>
    <w:p w:rsidR="00A023EE" w:rsidRDefault="005A781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A023EE" w:rsidRDefault="005A781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先进高效生物技术</w:t>
      </w:r>
    </w:p>
    <w:p w:rsidR="00A023EE" w:rsidRDefault="005A781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现代食品制造技术</w:t>
      </w:r>
    </w:p>
    <w:p w:rsidR="00A023EE" w:rsidRDefault="005A781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现代农业技术</w:t>
      </w:r>
    </w:p>
    <w:p w:rsidR="00A023EE" w:rsidRDefault="005A781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颠覆性技术</w:t>
      </w:r>
    </w:p>
    <w:p w:rsidR="00A023EE" w:rsidRDefault="005A781E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三、支撑民生改善和可持续发展的技术领域</w:t>
      </w:r>
    </w:p>
    <w:p w:rsidR="00A023EE" w:rsidRDefault="005A781E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生态环保技术</w:t>
      </w:r>
    </w:p>
    <w:p w:rsidR="00A023EE" w:rsidRDefault="005A781E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资源高效循环利用技术</w:t>
      </w:r>
    </w:p>
    <w:p w:rsidR="00A023EE" w:rsidRDefault="005A781E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人口健康技术</w:t>
      </w:r>
    </w:p>
    <w:p w:rsidR="00A023EE" w:rsidRDefault="005A781E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新型城镇化技术</w:t>
      </w:r>
    </w:p>
    <w:p w:rsidR="00A023EE" w:rsidRDefault="005A781E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A023EE" w:rsidRDefault="005A781E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四、保障国家安全和战略利益的技术领域</w:t>
      </w:r>
    </w:p>
    <w:p w:rsidR="00A023EE" w:rsidRDefault="005A781E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海洋资源开发利用技术</w:t>
      </w:r>
    </w:p>
    <w:p w:rsidR="00A023EE" w:rsidRDefault="005A781E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空天探测、开发和利用技术</w:t>
      </w:r>
    </w:p>
    <w:p w:rsidR="00A023EE" w:rsidRDefault="005A781E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深地极地技术</w:t>
      </w:r>
    </w:p>
    <w:p w:rsidR="00A023EE" w:rsidRDefault="005A781E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维护国家安全和支撑反恐的关键技术</w:t>
      </w:r>
    </w:p>
    <w:p w:rsidR="00A023EE" w:rsidRDefault="005A781E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五、国家科技重大专项</w:t>
      </w:r>
    </w:p>
    <w:p w:rsidR="00A023EE" w:rsidRDefault="005A781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核心电子器件、高端通用芯片及基础软件产品</w:t>
      </w:r>
    </w:p>
    <w:p w:rsidR="00A023EE" w:rsidRDefault="005A781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极大规模集成电路制造装备及成套工艺</w:t>
      </w:r>
    </w:p>
    <w:p w:rsidR="00A023EE" w:rsidRDefault="005A781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新一代宽带无线移动通信网</w:t>
      </w:r>
    </w:p>
    <w:p w:rsidR="00A023EE" w:rsidRDefault="005A781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高档数控机床与基础制造装备</w:t>
      </w:r>
    </w:p>
    <w:p w:rsidR="00A023EE" w:rsidRDefault="005A781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大型油气田及煤层气开发</w:t>
      </w:r>
    </w:p>
    <w:p w:rsidR="00A023EE" w:rsidRDefault="005A781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大型先进压水堆及高温气冷堆核电站</w:t>
      </w:r>
    </w:p>
    <w:p w:rsidR="00A023EE" w:rsidRDefault="005A781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水体污染控制与治理</w:t>
      </w:r>
    </w:p>
    <w:p w:rsidR="00A023EE" w:rsidRDefault="005A781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转基因生物新品种培育</w:t>
      </w:r>
    </w:p>
    <w:p w:rsidR="00A023EE" w:rsidRDefault="005A781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重大新药创制</w:t>
      </w:r>
    </w:p>
    <w:p w:rsidR="00A023EE" w:rsidRDefault="005A781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艾滋病和病毒性肝炎等重大传染病防治</w:t>
      </w:r>
    </w:p>
    <w:p w:rsidR="00A023EE" w:rsidRDefault="005A781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大型飞机</w:t>
      </w:r>
    </w:p>
    <w:p w:rsidR="00A023EE" w:rsidRDefault="005A781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高分辨率对地观测系统</w:t>
      </w:r>
    </w:p>
    <w:p w:rsidR="00A023EE" w:rsidRDefault="005A781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载人航天与探月工程</w:t>
      </w:r>
    </w:p>
    <w:p w:rsidR="00A023EE" w:rsidRDefault="005A781E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六、国家重大战略任务</w:t>
      </w:r>
    </w:p>
    <w:p w:rsidR="00A023EE" w:rsidRDefault="005A781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农业生物遗传改良和可持续发展</w:t>
      </w:r>
    </w:p>
    <w:p w:rsidR="00A023EE" w:rsidRDefault="005A781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能源高效洁净利用与转化的物理化学基础</w:t>
      </w:r>
    </w:p>
    <w:p w:rsidR="00A023EE" w:rsidRDefault="005A781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面向未来人机物融合的信息科学</w:t>
      </w:r>
    </w:p>
    <w:p w:rsidR="00A023EE" w:rsidRDefault="005A781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地球系统过程与资源、环境和灾害效应</w:t>
      </w:r>
    </w:p>
    <w:p w:rsidR="00A023EE" w:rsidRDefault="005A781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新材料设计与制备新原理和新方法</w:t>
      </w:r>
    </w:p>
    <w:p w:rsidR="00A023EE" w:rsidRDefault="005A781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极端环境条件下的制造</w:t>
      </w:r>
    </w:p>
    <w:p w:rsidR="00A023EE" w:rsidRDefault="005A781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重大工程复杂系统的灾变形成及预测</w:t>
      </w:r>
    </w:p>
    <w:p w:rsidR="00A023EE" w:rsidRDefault="005A781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航空航天重大力学问题</w:t>
      </w:r>
    </w:p>
    <w:p w:rsidR="00A023EE" w:rsidRDefault="005A781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医学免疫学问题</w:t>
      </w:r>
    </w:p>
    <w:p w:rsidR="00A023EE" w:rsidRDefault="00A023E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sectPr w:rsidR="00A023EE" w:rsidSect="00A02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81E" w:rsidRDefault="005A781E" w:rsidP="00AF4C82">
      <w:r>
        <w:separator/>
      </w:r>
    </w:p>
  </w:endnote>
  <w:endnote w:type="continuationSeparator" w:id="1">
    <w:p w:rsidR="005A781E" w:rsidRDefault="005A781E" w:rsidP="00AF4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81E" w:rsidRDefault="005A781E" w:rsidP="00AF4C82">
      <w:r>
        <w:separator/>
      </w:r>
    </w:p>
  </w:footnote>
  <w:footnote w:type="continuationSeparator" w:id="1">
    <w:p w:rsidR="005A781E" w:rsidRDefault="005A781E" w:rsidP="00AF4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87CC2"/>
    <w:multiLevelType w:val="multilevel"/>
    <w:tmpl w:val="1F287C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0F3D99"/>
    <w:rsid w:val="005A781E"/>
    <w:rsid w:val="00A023EE"/>
    <w:rsid w:val="00AF4C82"/>
    <w:rsid w:val="6D0F3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3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023E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  <w:rsid w:val="00A023EE"/>
  </w:style>
  <w:style w:type="paragraph" w:styleId="a5">
    <w:name w:val="header"/>
    <w:basedOn w:val="a"/>
    <w:link w:val="Char"/>
    <w:rsid w:val="00AF4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F4C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rscszk56</cp:lastModifiedBy>
  <cp:revision>2</cp:revision>
  <dcterms:created xsi:type="dcterms:W3CDTF">2018-12-18T04:46:00Z</dcterms:created>
  <dcterms:modified xsi:type="dcterms:W3CDTF">2018-12-18T04:46:00Z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